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C2B" w:rsidRDefault="005A028E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中国矿业大学重大合同订立审查审批表</w:t>
      </w:r>
    </w:p>
    <w:p w:rsidR="00444C2B" w:rsidRDefault="00444C2B">
      <w:pPr>
        <w:jc w:val="center"/>
        <w:rPr>
          <w:rFonts w:ascii="黑体" w:eastAsia="黑体" w:hAnsi="黑体"/>
          <w:sz w:val="28"/>
          <w:szCs w:val="28"/>
        </w:rPr>
      </w:pPr>
    </w:p>
    <w:p w:rsidR="00444C2B" w:rsidRDefault="005A028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承办人：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电话：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填报日期：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</w:t>
      </w:r>
      <w:r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月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日</w:t>
      </w: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1887"/>
        <w:gridCol w:w="6755"/>
      </w:tblGrid>
      <w:tr w:rsidR="00444C2B">
        <w:trPr>
          <w:trHeight w:val="851"/>
        </w:trPr>
        <w:tc>
          <w:tcPr>
            <w:tcW w:w="1887" w:type="dxa"/>
            <w:vAlign w:val="center"/>
          </w:tcPr>
          <w:p w:rsidR="00444C2B" w:rsidRDefault="005A028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合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同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名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6755" w:type="dxa"/>
            <w:vAlign w:val="center"/>
          </w:tcPr>
          <w:p w:rsidR="00444C2B" w:rsidRDefault="00444C2B">
            <w:pPr>
              <w:spacing w:line="52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44C2B">
        <w:trPr>
          <w:trHeight w:val="851"/>
        </w:trPr>
        <w:tc>
          <w:tcPr>
            <w:tcW w:w="1887" w:type="dxa"/>
            <w:vAlign w:val="center"/>
          </w:tcPr>
          <w:p w:rsidR="00444C2B" w:rsidRDefault="005A028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相对方主体</w:t>
            </w:r>
          </w:p>
        </w:tc>
        <w:tc>
          <w:tcPr>
            <w:tcW w:w="6755" w:type="dxa"/>
            <w:vAlign w:val="center"/>
          </w:tcPr>
          <w:p w:rsidR="00444C2B" w:rsidRDefault="00444C2B">
            <w:pPr>
              <w:spacing w:line="52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44C2B">
        <w:trPr>
          <w:trHeight w:val="988"/>
        </w:trPr>
        <w:tc>
          <w:tcPr>
            <w:tcW w:w="1887" w:type="dxa"/>
            <w:vAlign w:val="center"/>
          </w:tcPr>
          <w:p w:rsidR="00444C2B" w:rsidRDefault="005A028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合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同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金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额</w:t>
            </w:r>
          </w:p>
        </w:tc>
        <w:tc>
          <w:tcPr>
            <w:tcW w:w="6755" w:type="dxa"/>
            <w:vAlign w:val="center"/>
          </w:tcPr>
          <w:p w:rsidR="00444C2B" w:rsidRDefault="005A028E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人民币（大写）：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仟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佰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万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仟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佰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元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角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  <w:p w:rsidR="00444C2B" w:rsidRDefault="005A028E">
            <w:pPr>
              <w:spacing w:line="400" w:lineRule="exact"/>
              <w:ind w:firstLineChars="300" w:firstLine="630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（小写）：￥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  <w:u w:val="single"/>
              </w:rPr>
              <w:t xml:space="preserve">                   </w:t>
            </w:r>
          </w:p>
        </w:tc>
      </w:tr>
      <w:tr w:rsidR="00444C2B">
        <w:trPr>
          <w:trHeight w:val="1418"/>
        </w:trPr>
        <w:tc>
          <w:tcPr>
            <w:tcW w:w="1887" w:type="dxa"/>
            <w:vAlign w:val="center"/>
          </w:tcPr>
          <w:p w:rsidR="00444C2B" w:rsidRDefault="005A028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材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料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清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单</w:t>
            </w:r>
          </w:p>
        </w:tc>
        <w:tc>
          <w:tcPr>
            <w:tcW w:w="6755" w:type="dxa"/>
            <w:vAlign w:val="center"/>
          </w:tcPr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44C2B">
        <w:trPr>
          <w:trHeight w:val="3033"/>
        </w:trPr>
        <w:tc>
          <w:tcPr>
            <w:tcW w:w="1887" w:type="dxa"/>
            <w:vAlign w:val="center"/>
          </w:tcPr>
          <w:p w:rsidR="00444C2B" w:rsidRDefault="005A028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项目负责人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意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6755" w:type="dxa"/>
          </w:tcPr>
          <w:p w:rsidR="00444C2B" w:rsidRDefault="005A028E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项目编号：</w:t>
            </w:r>
          </w:p>
          <w:p w:rsidR="00444C2B" w:rsidRDefault="005A028E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项目名称：</w:t>
            </w: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5A028E">
            <w:pPr>
              <w:ind w:rightChars="623" w:right="1308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（签名）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</w:t>
            </w:r>
          </w:p>
          <w:p w:rsidR="00444C2B" w:rsidRDefault="005A028E">
            <w:pPr>
              <w:spacing w:line="400" w:lineRule="exact"/>
              <w:ind w:rightChars="16" w:right="34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444C2B">
        <w:trPr>
          <w:trHeight w:val="2929"/>
        </w:trPr>
        <w:tc>
          <w:tcPr>
            <w:tcW w:w="1887" w:type="dxa"/>
            <w:vAlign w:val="center"/>
          </w:tcPr>
          <w:p w:rsidR="00444C2B" w:rsidRDefault="005A028E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承办单位及其他涉及部门</w:t>
            </w:r>
          </w:p>
          <w:p w:rsidR="00444C2B" w:rsidRDefault="005A028E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意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6755" w:type="dxa"/>
          </w:tcPr>
          <w:p w:rsidR="00444C2B" w:rsidRDefault="005A028E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（合同内容涉及两个以上部门的，应由承办单位和其他各部门会签）</w:t>
            </w: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5A028E">
            <w:pPr>
              <w:ind w:rightChars="623" w:right="1308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（承办单位签章）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（其他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部门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签章）</w:t>
            </w:r>
          </w:p>
          <w:p w:rsidR="00444C2B" w:rsidRDefault="005A028E">
            <w:pPr>
              <w:ind w:rightChars="16" w:right="34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（日期）</w:t>
            </w:r>
          </w:p>
        </w:tc>
      </w:tr>
      <w:tr w:rsidR="00444C2B">
        <w:trPr>
          <w:trHeight w:val="2554"/>
        </w:trPr>
        <w:tc>
          <w:tcPr>
            <w:tcW w:w="1887" w:type="dxa"/>
            <w:vAlign w:val="center"/>
          </w:tcPr>
          <w:p w:rsidR="00444C2B" w:rsidRDefault="005A028E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归口管理部门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及其他业务主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管部门意见</w:t>
            </w:r>
          </w:p>
        </w:tc>
        <w:tc>
          <w:tcPr>
            <w:tcW w:w="6755" w:type="dxa"/>
          </w:tcPr>
          <w:p w:rsidR="00444C2B" w:rsidRDefault="005A028E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（合同内容涉及两个以上部门的，应由归口管理部门和其他业务主管部门会签）</w:t>
            </w: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5A028E">
            <w:pPr>
              <w:ind w:rightChars="623" w:right="1308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（归口管理部门签章）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（其他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部门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签章）</w:t>
            </w:r>
          </w:p>
          <w:p w:rsidR="00444C2B" w:rsidRDefault="005A028E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（日期）</w:t>
            </w:r>
          </w:p>
        </w:tc>
      </w:tr>
      <w:tr w:rsidR="00444C2B">
        <w:tc>
          <w:tcPr>
            <w:tcW w:w="1887" w:type="dxa"/>
            <w:vAlign w:val="center"/>
          </w:tcPr>
          <w:p w:rsidR="00444C2B" w:rsidRDefault="005A028E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法律事务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办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公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室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755" w:type="dxa"/>
          </w:tcPr>
          <w:p w:rsidR="00444C2B" w:rsidRDefault="005A028E">
            <w:pPr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（需要提交学校法律事务办公室进行合法性审查的，由法律事务办公室出具法律意见）</w:t>
            </w: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bookmarkStart w:id="0" w:name="_GoBack"/>
            <w:bookmarkEnd w:id="0"/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5A028E">
            <w:pPr>
              <w:wordWrap w:val="0"/>
              <w:ind w:rightChars="16" w:right="34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（签章）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</w:t>
            </w:r>
          </w:p>
          <w:p w:rsidR="00444C2B" w:rsidRDefault="005A028E">
            <w:pPr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444C2B">
        <w:tc>
          <w:tcPr>
            <w:tcW w:w="1887" w:type="dxa"/>
            <w:vAlign w:val="center"/>
          </w:tcPr>
          <w:p w:rsidR="00444C2B" w:rsidRDefault="005A028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合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同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处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意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6755" w:type="dxa"/>
          </w:tcPr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5A028E">
            <w:pPr>
              <w:wordWrap w:val="0"/>
              <w:ind w:rightChars="16" w:right="34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（签章）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</w:t>
            </w:r>
          </w:p>
          <w:p w:rsidR="00444C2B" w:rsidRDefault="005A028E">
            <w:pPr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444C2B">
        <w:tc>
          <w:tcPr>
            <w:tcW w:w="1887" w:type="dxa"/>
            <w:vAlign w:val="center"/>
          </w:tcPr>
          <w:p w:rsidR="00444C2B" w:rsidRDefault="005A028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分管校领导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意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6755" w:type="dxa"/>
          </w:tcPr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5A028E">
            <w:pPr>
              <w:ind w:rightChars="623" w:right="1308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（签名）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</w:t>
            </w:r>
          </w:p>
          <w:p w:rsidR="00444C2B" w:rsidRDefault="005A028E">
            <w:pPr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444C2B">
        <w:trPr>
          <w:trHeight w:val="1504"/>
        </w:trPr>
        <w:tc>
          <w:tcPr>
            <w:tcW w:w="1887" w:type="dxa"/>
            <w:vAlign w:val="center"/>
          </w:tcPr>
          <w:p w:rsidR="00444C2B" w:rsidRDefault="005A028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备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6755" w:type="dxa"/>
          </w:tcPr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444C2B" w:rsidRDefault="00444C2B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444C2B" w:rsidRDefault="005A028E">
      <w:r>
        <w:rPr>
          <w:rFonts w:hint="eastAsia"/>
        </w:rPr>
        <w:t>注：本表</w:t>
      </w:r>
      <w:bookmarkStart w:id="1" w:name="_Hlk68010254"/>
      <w:r>
        <w:rPr>
          <w:rFonts w:hint="eastAsia"/>
        </w:rPr>
        <w:t>可以加页，双面打印，按照流程顺序填写。</w:t>
      </w:r>
      <w:bookmarkEnd w:id="1"/>
    </w:p>
    <w:p w:rsidR="00444C2B" w:rsidRDefault="005A028E">
      <w:pPr>
        <w:widowControl/>
        <w:spacing w:line="56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hint="eastAsia"/>
          <w:b/>
          <w:sz w:val="44"/>
          <w:szCs w:val="44"/>
        </w:rPr>
        <w:lastRenderedPageBreak/>
        <w:t>填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>表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>说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>明</w:t>
      </w:r>
    </w:p>
    <w:p w:rsidR="00444C2B" w:rsidRDefault="005A028E">
      <w:pPr>
        <w:widowControl/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（注：本部分内容实际打印时请删除）</w:t>
      </w:r>
    </w:p>
    <w:p w:rsidR="00444C2B" w:rsidRDefault="005A028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一、合同的一般审核审查流程</w:t>
      </w:r>
    </w:p>
    <w:p w:rsidR="00444C2B" w:rsidRDefault="005A028E">
      <w:pPr>
        <w:jc w:val="center"/>
      </w:pPr>
      <w:r>
        <w:rPr>
          <w:noProof/>
        </w:rPr>
        <w:drawing>
          <wp:inline distT="0" distB="0" distL="0" distR="0">
            <wp:extent cx="5263515" cy="6601460"/>
            <wp:effectExtent l="0" t="0" r="196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907" cy="660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2B" w:rsidRDefault="005A028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二、重大合同和一般合同的界定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合同按照性质、重要程度和标的额大小，分为重大合同和一般合同。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下列合同属于重大合同：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（一）校级层面的战略合作协议；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（二）申请成立法人或其他社会组织所签订的合同；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（三）对外设立产学研合作机构或重大项目所签订的合同；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（四）涉及学历学位的教育培养类合同；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（五）投资合同、借贷合同；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（六）涉外及涉港澳台合同；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（七）合同标的额</w:t>
      </w:r>
      <w:r>
        <w:rPr>
          <w:rFonts w:ascii="仿宋" w:eastAsia="仿宋" w:hAnsi="仿宋"/>
          <w:sz w:val="32"/>
          <w:szCs w:val="32"/>
        </w:rPr>
        <w:t>200</w:t>
      </w:r>
      <w:r>
        <w:rPr>
          <w:rFonts w:ascii="仿宋" w:eastAsia="仿宋" w:hAnsi="仿宋"/>
          <w:sz w:val="32"/>
          <w:szCs w:val="32"/>
        </w:rPr>
        <w:t>万元人民币以上的货物、服务采购合同，</w:t>
      </w:r>
      <w:r>
        <w:rPr>
          <w:rFonts w:ascii="仿宋" w:eastAsia="仿宋" w:hAnsi="仿宋"/>
          <w:sz w:val="32"/>
          <w:szCs w:val="32"/>
        </w:rPr>
        <w:t>300</w:t>
      </w:r>
      <w:r>
        <w:rPr>
          <w:rFonts w:ascii="仿宋" w:eastAsia="仿宋" w:hAnsi="仿宋"/>
          <w:sz w:val="32"/>
          <w:szCs w:val="32"/>
        </w:rPr>
        <w:t>万元人民币以上的修缮装饰工程合同，</w:t>
      </w:r>
      <w:r>
        <w:rPr>
          <w:rFonts w:ascii="仿宋" w:eastAsia="仿宋" w:hAnsi="仿宋"/>
          <w:sz w:val="32"/>
          <w:szCs w:val="32"/>
        </w:rPr>
        <w:t>1000</w:t>
      </w:r>
      <w:r>
        <w:rPr>
          <w:rFonts w:ascii="仿宋" w:eastAsia="仿宋" w:hAnsi="仿宋"/>
          <w:sz w:val="32"/>
          <w:szCs w:val="32"/>
        </w:rPr>
        <w:t>万元人民币以上的建设工程施工合同；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（八）合同标的额</w:t>
      </w:r>
      <w:r>
        <w:rPr>
          <w:rFonts w:ascii="仿宋" w:eastAsia="仿宋" w:hAnsi="仿宋"/>
          <w:sz w:val="32"/>
          <w:szCs w:val="32"/>
        </w:rPr>
        <w:t>1000</w:t>
      </w:r>
      <w:r>
        <w:rPr>
          <w:rFonts w:ascii="仿宋" w:eastAsia="仿宋" w:hAnsi="仿宋"/>
          <w:sz w:val="32"/>
          <w:szCs w:val="32"/>
        </w:rPr>
        <w:t>万元人民币以上的自然科学横向科研合同及</w:t>
      </w:r>
      <w:r>
        <w:rPr>
          <w:rFonts w:ascii="仿宋" w:eastAsia="仿宋" w:hAnsi="仿宋"/>
          <w:sz w:val="32"/>
          <w:szCs w:val="32"/>
        </w:rPr>
        <w:t>200</w:t>
      </w:r>
      <w:r>
        <w:rPr>
          <w:rFonts w:ascii="仿宋" w:eastAsia="仿宋" w:hAnsi="仿宋"/>
          <w:sz w:val="32"/>
          <w:szCs w:val="32"/>
        </w:rPr>
        <w:t>万元人民币以上的自然科学科研外协合同，</w:t>
      </w:r>
      <w:r>
        <w:rPr>
          <w:rFonts w:ascii="仿宋" w:eastAsia="仿宋" w:hAnsi="仿宋"/>
          <w:sz w:val="32"/>
          <w:szCs w:val="32"/>
        </w:rPr>
        <w:t>200</w:t>
      </w:r>
      <w:r>
        <w:rPr>
          <w:rFonts w:ascii="仿宋" w:eastAsia="仿宋" w:hAnsi="仿宋"/>
          <w:sz w:val="32"/>
          <w:szCs w:val="32"/>
        </w:rPr>
        <w:t>万元人民币以上的人文社会科学横向科研合同及</w:t>
      </w:r>
      <w:r>
        <w:rPr>
          <w:rFonts w:ascii="仿宋" w:eastAsia="仿宋" w:hAnsi="仿宋"/>
          <w:sz w:val="32"/>
          <w:szCs w:val="32"/>
        </w:rPr>
        <w:t>40</w:t>
      </w:r>
      <w:r>
        <w:rPr>
          <w:rFonts w:ascii="仿宋" w:eastAsia="仿宋" w:hAnsi="仿宋"/>
          <w:sz w:val="32"/>
          <w:szCs w:val="32"/>
        </w:rPr>
        <w:t>万元人民币以上的人文社会科学外协合同；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（九）合同租赁面积超过</w:t>
      </w:r>
      <w:r>
        <w:rPr>
          <w:rFonts w:ascii="仿宋" w:eastAsia="仿宋" w:hAnsi="仿宋"/>
          <w:sz w:val="32"/>
          <w:szCs w:val="32"/>
        </w:rPr>
        <w:t>500</w:t>
      </w:r>
      <w:r>
        <w:rPr>
          <w:rFonts w:ascii="仿宋" w:eastAsia="仿宋" w:hAnsi="仿宋"/>
          <w:sz w:val="32"/>
          <w:szCs w:val="32"/>
        </w:rPr>
        <w:t>平方米、租赁期限超过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年或租金年收益达到</w:t>
      </w:r>
      <w:r>
        <w:rPr>
          <w:rFonts w:ascii="仿宋" w:eastAsia="仿宋" w:hAnsi="仿宋"/>
          <w:sz w:val="32"/>
          <w:szCs w:val="32"/>
        </w:rPr>
        <w:t>100</w:t>
      </w:r>
      <w:r>
        <w:rPr>
          <w:rFonts w:ascii="仿宋" w:eastAsia="仿宋" w:hAnsi="仿宋"/>
          <w:sz w:val="32"/>
          <w:szCs w:val="32"/>
        </w:rPr>
        <w:t>万元人民币以上的房屋租赁合同，合同标的额</w:t>
      </w:r>
      <w:r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万元人民币以上的大型仪器设备对外共享服务合同；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（十）合同标的额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万元人民币以上的对外捐赠合同；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（十一）合同标的额</w:t>
      </w:r>
      <w:r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万元人民币以上的资产处置合同；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（十二）其他可能对学校利益有重大影响的合同。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一般合同是指除重大合同以外的合同。</w:t>
      </w:r>
    </w:p>
    <w:p w:rsidR="00444C2B" w:rsidRDefault="005A028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三、需要法律事务办公室合法性审查的合同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下列合同应当进行合法性审查：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（一）重大合同；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（二）标的额在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万元人民币以上，且未采用标准合同文本或对标准合同文本进行修改的；</w:t>
      </w:r>
    </w:p>
    <w:p w:rsidR="00444C2B" w:rsidRDefault="005A02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（三）无合同标的额，且未采用标准合同文本或对标准合同文本进行修改的。</w:t>
      </w:r>
    </w:p>
    <w:p w:rsidR="00444C2B" w:rsidRDefault="005A028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四、其他事项</w:t>
      </w:r>
    </w:p>
    <w:p w:rsidR="00444C2B" w:rsidRDefault="005A028E">
      <w:r>
        <w:rPr>
          <w:rFonts w:ascii="仿宋" w:eastAsia="仿宋" w:hAnsi="仿宋" w:hint="eastAsia"/>
          <w:sz w:val="32"/>
          <w:szCs w:val="32"/>
        </w:rPr>
        <w:t>更多合同审查审批细节请参考《中国矿业大学合同管理办法（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）》（中矿大〔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）或致电合同管理办公室（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3591859</w:t>
      </w:r>
      <w:r>
        <w:rPr>
          <w:rFonts w:ascii="仿宋" w:eastAsia="仿宋" w:hAnsi="仿宋" w:hint="eastAsia"/>
          <w:sz w:val="32"/>
          <w:szCs w:val="32"/>
        </w:rPr>
        <w:t>）确认。</w:t>
      </w:r>
    </w:p>
    <w:sectPr w:rsidR="00444C2B">
      <w:footerReference w:type="default" r:id="rId8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28E" w:rsidRDefault="005A028E">
      <w:r>
        <w:separator/>
      </w:r>
    </w:p>
  </w:endnote>
  <w:endnote w:type="continuationSeparator" w:id="0">
    <w:p w:rsidR="005A028E" w:rsidRDefault="005A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C2B" w:rsidRDefault="005A028E">
    <w:pPr>
      <w:pStyle w:val="a3"/>
      <w:jc w:val="center"/>
      <w:rPr>
        <w:rFonts w:ascii="Calibri" w:hAnsi="Calibri"/>
      </w:rPr>
    </w:pPr>
    <w:r>
      <w:rPr>
        <w:rFonts w:ascii="Calibri" w:hAnsi="Calibri"/>
        <w:lang w:val="zh-CN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PAGE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  <w:r>
      <w:rPr>
        <w:rFonts w:ascii="Calibri" w:hAnsi="Calibri"/>
        <w:lang w:val="zh-CN"/>
      </w:rPr>
      <w:t xml:space="preserve"> /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NUMPAGES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</w:p>
  <w:p w:rsidR="00444C2B" w:rsidRDefault="00444C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28E" w:rsidRDefault="005A028E">
      <w:r>
        <w:separator/>
      </w:r>
    </w:p>
  </w:footnote>
  <w:footnote w:type="continuationSeparator" w:id="0">
    <w:p w:rsidR="005A028E" w:rsidRDefault="005A0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F7"/>
    <w:rsid w:val="C9EEB499"/>
    <w:rsid w:val="00003E3D"/>
    <w:rsid w:val="00044813"/>
    <w:rsid w:val="00117389"/>
    <w:rsid w:val="00206672"/>
    <w:rsid w:val="00351407"/>
    <w:rsid w:val="003C5A5A"/>
    <w:rsid w:val="003E4B68"/>
    <w:rsid w:val="00444C2B"/>
    <w:rsid w:val="004C1867"/>
    <w:rsid w:val="004F043D"/>
    <w:rsid w:val="005A028E"/>
    <w:rsid w:val="005A4E3E"/>
    <w:rsid w:val="00667EFD"/>
    <w:rsid w:val="00697479"/>
    <w:rsid w:val="006F1317"/>
    <w:rsid w:val="00761ADB"/>
    <w:rsid w:val="007A5B03"/>
    <w:rsid w:val="007E0095"/>
    <w:rsid w:val="00912647"/>
    <w:rsid w:val="00966440"/>
    <w:rsid w:val="009B6B72"/>
    <w:rsid w:val="00A66CEF"/>
    <w:rsid w:val="00B141F7"/>
    <w:rsid w:val="00BA6CE7"/>
    <w:rsid w:val="00C833AC"/>
    <w:rsid w:val="00D30B28"/>
    <w:rsid w:val="00DE2D8F"/>
    <w:rsid w:val="00ED054A"/>
    <w:rsid w:val="00F0448D"/>
    <w:rsid w:val="6FBDC578"/>
    <w:rsid w:val="782FE9DF"/>
    <w:rsid w:val="7F3FC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7299"/>
  <w15:docId w15:val="{5B87F133-2F3B-4F8E-B7AA-0B8D77BC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Zhaopu</dc:creator>
  <cp:lastModifiedBy>Zhang Zhaopu</cp:lastModifiedBy>
  <cp:revision>16</cp:revision>
  <dcterms:created xsi:type="dcterms:W3CDTF">2021-03-30T10:25:00Z</dcterms:created>
  <dcterms:modified xsi:type="dcterms:W3CDTF">2021-04-13T00:41:00Z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